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5061304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86250825061304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0412365400665020752520115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